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庆祝撤县设市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30周年</w:t>
      </w:r>
      <w:r>
        <w:rPr>
          <w:rFonts w:hint="eastAsia" w:ascii="方正小标宋简体" w:eastAsia="方正小标宋简体"/>
          <w:sz w:val="44"/>
          <w:szCs w:val="44"/>
        </w:rPr>
        <w:t>”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桐乡市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第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届“吴蓬艺术奖”中小学生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书画大奖赛的通知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全市各中小学校：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全面学习贯彻落实党的二十大精神的开局之年，也是桐乡撤县设市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周年</w:t>
      </w:r>
      <w:r>
        <w:rPr>
          <w:rFonts w:hint="eastAsia" w:ascii="仿宋_GB2312" w:eastAsia="仿宋_GB2312"/>
          <w:sz w:val="32"/>
          <w:szCs w:val="32"/>
          <w:lang w:eastAsia="zh-CN"/>
        </w:rPr>
        <w:t>。为全面展示撤县设市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年来</w:t>
      </w:r>
      <w:r>
        <w:rPr>
          <w:rFonts w:hint="eastAsia" w:ascii="仿宋_GB2312" w:eastAsia="仿宋_GB2312"/>
          <w:sz w:val="32"/>
          <w:szCs w:val="32"/>
          <w:lang w:eastAsia="zh-CN"/>
        </w:rPr>
        <w:t>桐乡人民团结拼搏、积极进取的精神面貌，反映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全市经济发展、城乡建设、文化发展、生态环境、社会事业等各方面取得的</w:t>
      </w:r>
      <w:r>
        <w:rPr>
          <w:rFonts w:hint="eastAsia" w:ascii="仿宋_GB2312" w:eastAsia="仿宋_GB2312"/>
          <w:sz w:val="32"/>
          <w:szCs w:val="32"/>
          <w:lang w:eastAsia="zh-CN"/>
        </w:rPr>
        <w:t>丰硕成果；</w:t>
      </w:r>
      <w:r>
        <w:rPr>
          <w:rFonts w:hint="eastAsia" w:ascii="仿宋_GB2312" w:hAnsi="仿宋" w:eastAsia="仿宋_GB2312" w:cs="仿宋"/>
          <w:sz w:val="32"/>
          <w:szCs w:val="32"/>
        </w:rPr>
        <w:t>也为了更好地传承祖国传统文化，讴歌新时代、记录新气象、书写新篇章，持续擦亮“风雅桐乡”城市名片，打响“学在桐乡”教育品牌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桐乡市文化和广电旅游体育局、桐乡市教育局、桐乡市文学艺术界联合会特联合举办“庆祝撤县设市30周年”桐乡市第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届“吴蓬艺术奖”中小学生书画大奖赛。现将有关事项通知如下：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一、组织机构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本次大奖赛由桐乡市文化和广电旅游体育局、桐乡市教育局、桐乡市文学艺术界联合会共同主办，浙江吴蓬艺术基金会独家资助，桐乡市吴蓬艺术院（桐乡市书画院）具体承办。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二、参赛对象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桐乡市域内的中小学生。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三、大赛类别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本次大赛分小学组和中学组。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四、征稿要求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1.必须是中小学生独立创作的书法及绘画作品，形式自选，题材自定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以反映</w:t>
      </w:r>
      <w:r>
        <w:rPr>
          <w:rFonts w:hint="eastAsia" w:ascii="仿宋_GB2312" w:eastAsia="仿宋_GB2312"/>
          <w:sz w:val="32"/>
          <w:szCs w:val="32"/>
          <w:lang w:eastAsia="zh-CN"/>
        </w:rPr>
        <w:t>桐乡撤县设市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30</w:t>
      </w:r>
      <w:r>
        <w:rPr>
          <w:rFonts w:hint="eastAsia" w:ascii="仿宋_GB2312" w:eastAsia="仿宋_GB2312"/>
          <w:sz w:val="32"/>
          <w:szCs w:val="32"/>
          <w:lang w:eastAsia="zh-CN"/>
        </w:rPr>
        <w:t>周年为主题，</w:t>
      </w:r>
      <w:r>
        <w:rPr>
          <w:rFonts w:hint="eastAsia" w:ascii="仿宋_GB2312" w:eastAsia="仿宋_GB2312"/>
          <w:sz w:val="32"/>
          <w:szCs w:val="32"/>
        </w:rPr>
        <w:t>内容健康向上，富于创造力和想像力；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2.绘画作品：</w:t>
      </w:r>
      <w:r>
        <w:rPr>
          <w:rFonts w:hint="eastAsia" w:ascii="仿宋_GB2312" w:eastAsia="仿宋_GB2312"/>
          <w:sz w:val="32"/>
          <w:szCs w:val="32"/>
          <w:lang w:eastAsia="zh-CN"/>
        </w:rPr>
        <w:t>以中国画为主，其他画种也可</w:t>
      </w:r>
      <w:r>
        <w:rPr>
          <w:rFonts w:hint="eastAsia" w:ascii="仿宋_GB2312" w:eastAsia="仿宋_GB2312"/>
          <w:sz w:val="32"/>
          <w:szCs w:val="32"/>
        </w:rPr>
        <w:t>，高度和宽度不小于40 cm，不超过138cm；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3.书法作品：限毛笔，含篆刻；书体不限，尺寸为4尺整张以内（高度不超过138cm，宽度不超过69cm），</w:t>
      </w:r>
      <w:r>
        <w:rPr>
          <w:rFonts w:hint="eastAsia" w:ascii="仿宋_GB2312" w:eastAsia="仿宋_GB2312"/>
          <w:sz w:val="32"/>
          <w:szCs w:val="32"/>
          <w:lang w:eastAsia="zh-CN"/>
        </w:rPr>
        <w:t>一律为</w:t>
      </w:r>
      <w:r>
        <w:rPr>
          <w:rFonts w:hint="eastAsia" w:ascii="仿宋_GB2312" w:eastAsia="仿宋_GB2312"/>
          <w:sz w:val="32"/>
          <w:szCs w:val="32"/>
        </w:rPr>
        <w:t>竖式。手卷作品尺寸高度不超过35cm，长度不超过248cm。册页作品尺寸每页高宽不超过40cm，页数不超过12页；篆刻作品交自行粘贴的印屏，一律为竖式，尺寸不超过4尺竖对开。印花不少于8方，边款不少于3张。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4.所有作品请勿装裱（册页除外）。不符合尺寸要求者不予评选。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5.填写信息：请在作品背后右下方用铅笔正楷注明作者真实姓名、性别、身份证号、常用通讯地址、邮编、联系电话并附投稿登记表。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6.投稿登记表可在浙江吴蓬艺术基金会官方网站下载</w:t>
      </w:r>
      <w:r>
        <w:rPr>
          <w:rFonts w:hint="eastAsia" w:ascii="仿宋_GB2312" w:eastAsia="仿宋_GB2312"/>
          <w:sz w:val="32"/>
          <w:szCs w:val="32"/>
          <w:lang w:eastAsia="zh-CN"/>
        </w:rPr>
        <w:t>或在交作品时现场填写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五、征稿时间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自本通知发布之日起至202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六、评审办法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1.评审工作于202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旬举行，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 xml:space="preserve">旬公布评审结果。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2.本次大赛将本着公开、公正、公平、透明的原则进行评审，所有获奖名单将在浙江吴蓬艺术基金会官方网站和微信公众号公示。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七、奖项设置及奖励办法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小学组、中学组各设金奖4名，银奖6名，铜奖10名，优秀奖30名，分别给予3000元、2000元、800元和300元的现金（税前）奖励，并颁发获奖证书。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所有获奖作品将参加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旬在吴蓬艺术院举行的“庆祝撤县设市30周年”桐乡市第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届“吴蓬艺术奖”中小学生书画大奖赛获奖作品展，并收入《“庆祝撤县设市30周年”桐乡市第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届“吴蓬艺术奖”中小学生书画大奖赛获奖作品集》。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对组织集体投稿的中小学校，另设组织奖若干名，分别给予1000元现金（税前）奖励。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根据浙江吴蓬艺术基金会202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年艺术资助计划，在评选出的每组获奖作者里，资助中、小学生各10名参加基金会组织的202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年艺术</w:t>
      </w:r>
      <w:r>
        <w:rPr>
          <w:rFonts w:hint="eastAsia" w:ascii="仿宋_GB2312" w:eastAsia="仿宋_GB2312"/>
          <w:sz w:val="32"/>
          <w:szCs w:val="32"/>
          <w:lang w:eastAsia="zh-CN"/>
        </w:rPr>
        <w:t>公益活动</w:t>
      </w:r>
      <w:r>
        <w:rPr>
          <w:rFonts w:hint="eastAsia" w:ascii="仿宋_GB2312" w:eastAsia="仿宋_GB2312"/>
          <w:sz w:val="32"/>
          <w:szCs w:val="32"/>
        </w:rPr>
        <w:t>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年举办的“风雅学子”书画联展并出版作品集。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八、投稿通联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收稿地址：桐乡市梧桐街道县前街101号吴蓬艺术院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联系人：马  悦    </w:t>
      </w:r>
      <w:r>
        <w:rPr>
          <w:rFonts w:hint="eastAsia" w:ascii="仿宋_GB2312" w:eastAsia="仿宋_GB2312"/>
          <w:sz w:val="32"/>
          <w:szCs w:val="32"/>
          <w:lang w:eastAsia="zh-CN"/>
        </w:rPr>
        <w:t>崔莉芳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电话：0573-89385691   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九、参赛须知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1.所有作品须为学生个人原创，严禁抄袭；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2.评审结束后，评委会将对所有获奖入围作者进行现场面试，凡发现或被举报有代笔等问题，经评委会核实，将取消该学生获奖资格；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3.主办方将拥有基于获奖作品进行艺术创作的权利；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4.限于人力，凡获奖作品一律不退。未获奖的，可在展览结束后自行来吴蓬艺术院取回作品；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5.本次大赛为纯公益活动，不收取任何费用。若有人借组织参加比赛为名收取费用的，欢迎举报；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6.全市各学校要广泛动员，面向学生积极鼓动参与，做好参赛宣传动员工作。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浙江吴蓬艺术基金会官方网站：www.zwpaf.com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浙江吴蓬艺术基金会微信公众号：zjwpaf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附件：“庆祝撤县设市30周年”桐乡市第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届“吴蓬艺术奖”中小学生书画大奖赛投稿登记表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桐乡市文化和广电旅游体育局         桐乡市教育局</w:t>
      </w: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桐乡市文学艺术界联合会</w:t>
      </w:r>
    </w:p>
    <w:p>
      <w:pPr>
        <w:spacing w:line="560" w:lineRule="exact"/>
        <w:ind w:firstLine="4320" w:firstLineChars="135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230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“庆祝撤县设市30周年”桐乡市第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五</w:t>
      </w:r>
      <w:r>
        <w:rPr>
          <w:rFonts w:hint="eastAsia" w:ascii="黑体" w:hAnsi="黑体" w:eastAsia="黑体" w:cs="黑体"/>
          <w:sz w:val="40"/>
          <w:szCs w:val="40"/>
        </w:rPr>
        <w:t>届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“吴蓬艺术奖”中小学生书画大奖赛投稿登记表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1305"/>
        <w:gridCol w:w="993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3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姓名（与身份证一致）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3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3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    别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3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手机（填家长）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3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  校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33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作品名称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</w:trPr>
        <w:tc>
          <w:tcPr>
            <w:tcW w:w="3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作品类型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3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作品尺寸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3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投送学校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  <w:tblHeader/>
        </w:trPr>
        <w:tc>
          <w:tcPr>
            <w:tcW w:w="33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    诺</w:t>
            </w:r>
          </w:p>
        </w:tc>
        <w:tc>
          <w:tcPr>
            <w:tcW w:w="5416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jc w:val="left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本人承诺，此件参赛作品系本人原创。若有疑义，愿意承担相关责任！</w:t>
            </w:r>
          </w:p>
          <w:p>
            <w:pPr>
              <w:spacing w:line="560" w:lineRule="exact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643" w:firstLineChars="200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承诺人签名：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5712C"/>
    <w:rsid w:val="34CF3E9C"/>
    <w:rsid w:val="48FB6AD6"/>
    <w:rsid w:val="4F35712C"/>
    <w:rsid w:val="58F3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2023-04-04T07:19:00Z</dcterms:created>
  <dc:creator>sdf</dc:creator>
  <cp:lastModifiedBy>sdf</cp:lastModifiedBy>
  <dcterms:modified xsi:type="dcterms:W3CDTF">2023-04-17T03:25:17Z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75D8DE96205A43ACB9C5EAE4F7AE4BEF</vt:lpwstr>
  </property>
</Properties>
</file>